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1A" w:rsidRPr="0058423E" w:rsidRDefault="00D60665" w:rsidP="009E66E2">
      <w:pPr>
        <w:spacing w:after="0" w:line="240" w:lineRule="auto"/>
        <w:jc w:val="center"/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423E">
        <w:rPr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-457200</wp:posOffset>
            </wp:positionV>
            <wp:extent cx="7581265" cy="10725150"/>
            <wp:effectExtent l="1905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003">
        <w:rPr>
          <w:noProof/>
        </w:rPr>
        <w:drawing>
          <wp:inline distT="0" distB="0" distL="0" distR="0" wp14:anchorId="37ABAE20" wp14:editId="4436807D">
            <wp:extent cx="3067665" cy="144180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5142" cy="14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003" w:rsidRPr="00B1799E" w:rsidRDefault="00277003" w:rsidP="00277003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99E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Комплекс лечебно-диагностических процедур, </w:t>
      </w:r>
    </w:p>
    <w:p w:rsidR="00B1799E" w:rsidRDefault="00277003" w:rsidP="00277003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99E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входящих в стоимость программы</w:t>
      </w:r>
      <w:r w:rsidR="00B1799E" w:rsidRPr="00B1799E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1799E" w:rsidRPr="00B1799E" w:rsidRDefault="00277003" w:rsidP="00277003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99E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(стандарт санаторно-курортной помощи)</w:t>
      </w:r>
      <w:r w:rsidR="00B1799E" w:rsidRPr="00B1799E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E66E2" w:rsidRPr="00B1799E" w:rsidRDefault="00277003" w:rsidP="00277003">
      <w:pPr>
        <w:spacing w:after="0" w:line="240" w:lineRule="auto"/>
        <w:jc w:val="center"/>
        <w:rPr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799E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Гинекология</w:t>
      </w:r>
    </w:p>
    <w:p w:rsidR="009E66E2" w:rsidRPr="0058423E" w:rsidRDefault="009E66E2" w:rsidP="009E66E2">
      <w:pPr>
        <w:spacing w:after="0" w:line="24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102"/>
        <w:gridCol w:w="424"/>
        <w:gridCol w:w="427"/>
        <w:gridCol w:w="390"/>
        <w:gridCol w:w="465"/>
        <w:gridCol w:w="569"/>
        <w:gridCol w:w="567"/>
        <w:gridCol w:w="567"/>
        <w:gridCol w:w="567"/>
        <w:gridCol w:w="569"/>
        <w:gridCol w:w="565"/>
      </w:tblGrid>
      <w:tr w:rsidR="00277003" w:rsidRPr="00277003" w:rsidTr="00862E2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2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ПРОЦЕДУР</w:t>
            </w:r>
          </w:p>
        </w:tc>
        <w:tc>
          <w:tcPr>
            <w:tcW w:w="237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tabs>
                <w:tab w:val="left" w:pos="225"/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процедур, дней</w:t>
            </w:r>
          </w:p>
        </w:tc>
      </w:tr>
      <w:tr w:rsidR="00862E2A" w:rsidRPr="00277003" w:rsidTr="00862E2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B1799E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Обследование в клинико-диагностической лаборатории (общий анализ крови, общий анализ мочи, сахар крови)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Обследование в кабинете функциональной диагностики (ЭКГ)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Прием врача-гинеколога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Консультативный прием узких специалистов (врача-терапевта, врача-невролога, врача-дерматовенеролога, врача-эндоскописта) по медицинским показаниям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Грязевая процедура «брюки»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Лечебные ванны (рапные, хвойные, жемчужные, можжевеловые, лавандовые, валерьяновые, </w:t>
            </w:r>
            <w:proofErr w:type="spellStart"/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йодобромные</w:t>
            </w:r>
            <w:proofErr w:type="spellEnd"/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, розмариновые, кислородные)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Грязевые вагинальные тампоны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Грязевые ректальные тампоны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477FBD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Лечебная физкультура (занятия в группе)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Механотерапия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Аппаратная физиотерапия (</w:t>
            </w:r>
            <w:proofErr w:type="spellStart"/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магнитолазеротерапия</w:t>
            </w:r>
            <w:proofErr w:type="spellEnd"/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, электролечение, синусоидальные токи, дарсонвализация и др.)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Фитотерапия (фиточай)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Климатолечение</w:t>
            </w:r>
            <w:proofErr w:type="spellEnd"/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(воздушные ванны, гелиотерапия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Синглетно-кислородная пенка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Ингаляции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Орошение десен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862E2A" w:rsidRPr="00277003" w:rsidTr="00862E2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B1799E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03" w:rsidRPr="00277003" w:rsidRDefault="00277003" w:rsidP="00277003">
            <w:pPr>
              <w:pStyle w:val="a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Медикаменты и </w:t>
            </w:r>
            <w:proofErr w:type="spellStart"/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спецматериалы</w:t>
            </w:r>
            <w:proofErr w:type="spellEnd"/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для неотложной помощи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03" w:rsidRPr="00277003" w:rsidRDefault="00277003" w:rsidP="0027700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77FBD" w:rsidRDefault="00477FBD" w:rsidP="009E66E2">
      <w:pPr>
        <w:spacing w:after="0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FBD" w:rsidRDefault="00477FB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77FBD" w:rsidRPr="0058423E" w:rsidRDefault="00477FBD" w:rsidP="00477FBD">
      <w:pPr>
        <w:spacing w:after="0" w:line="240" w:lineRule="auto"/>
        <w:jc w:val="center"/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423E">
        <w:rPr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0288" behindDoc="1" locked="0" layoutInCell="1" allowOverlap="1" wp14:anchorId="2D58A7A5" wp14:editId="3D241FFC">
            <wp:simplePos x="0" y="0"/>
            <wp:positionH relativeFrom="column">
              <wp:posOffset>-588010</wp:posOffset>
            </wp:positionH>
            <wp:positionV relativeFrom="paragraph">
              <wp:posOffset>-457200</wp:posOffset>
            </wp:positionV>
            <wp:extent cx="7581265" cy="10725150"/>
            <wp:effectExtent l="1905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DEBE57C" wp14:editId="4DCF7ED8">
            <wp:extent cx="3067665" cy="1441802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5142" cy="14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FBD" w:rsidRP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FBD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 лечебно-диагностических процедур, входящих в стоимость программы (стандарт санаторно-курортной помощи)</w:t>
      </w:r>
    </w:p>
    <w:p w:rsid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FBD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Неврология</w:t>
      </w:r>
    </w:p>
    <w:p w:rsidR="00477FBD" w:rsidRPr="0058423E" w:rsidRDefault="00477FBD" w:rsidP="00477FBD">
      <w:pPr>
        <w:spacing w:after="0" w:line="24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99"/>
        <w:gridCol w:w="426"/>
        <w:gridCol w:w="427"/>
        <w:gridCol w:w="418"/>
        <w:gridCol w:w="427"/>
        <w:gridCol w:w="556"/>
        <w:gridCol w:w="567"/>
        <w:gridCol w:w="567"/>
        <w:gridCol w:w="567"/>
        <w:gridCol w:w="567"/>
        <w:gridCol w:w="584"/>
      </w:tblGrid>
      <w:tr w:rsidR="00862E2A" w:rsidRPr="00277003" w:rsidTr="00862E2A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2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ПРОЦЕДУР</w:t>
            </w:r>
          </w:p>
        </w:tc>
        <w:tc>
          <w:tcPr>
            <w:tcW w:w="2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tabs>
                <w:tab w:val="left" w:pos="225"/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процедур, дней</w:t>
            </w:r>
          </w:p>
        </w:tc>
      </w:tr>
      <w:tr w:rsidR="00862E2A" w:rsidRPr="00277003" w:rsidTr="00862E2A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в клинико-диагностической лаборатории (общий анализ крови, общий анализ мочи, сахар крови)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в кабинете функциональной диагностики (ЭКГ)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Прием врача-невролога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Консультативный прием узких специалистов (врача- акушера-гинеколога, врача-уролога, врача-терапевта, врача-окулиста, врача-дерматовенеролога) по медицинским показаниям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Общая грязевая процедура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ванны (рапные, жемчужные, хвойные, кислородные, можжевеловые и др.)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Лечебный массаж (ручной) 2 единицы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(занятия в группе)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Механотерапия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Аппаратная физиотерапия (</w:t>
            </w: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магнитолазеротерапия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электролечение, синусоидальные токи, дарсонвализация и др.)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Фитотерапия (фиточай)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Климатолечение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(воздушные ванны, гелиотерапия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Синглетно-кислородная пенка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Ингаляции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Орошение десен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Медикаменты и </w:t>
            </w: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спецматериалы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неотложной помощи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FBD" w:rsidRDefault="00477FBD" w:rsidP="00477FBD">
      <w:pPr>
        <w:spacing w:after="0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FBD" w:rsidRDefault="00477FB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77FBD" w:rsidRPr="0058423E" w:rsidRDefault="00477FBD" w:rsidP="00477FBD">
      <w:pPr>
        <w:spacing w:after="0" w:line="240" w:lineRule="auto"/>
        <w:jc w:val="center"/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423E">
        <w:rPr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2336" behindDoc="1" locked="0" layoutInCell="1" allowOverlap="1" wp14:anchorId="12BB6051" wp14:editId="396ACBA8">
            <wp:simplePos x="0" y="0"/>
            <wp:positionH relativeFrom="column">
              <wp:posOffset>-588010</wp:posOffset>
            </wp:positionH>
            <wp:positionV relativeFrom="paragraph">
              <wp:posOffset>-457200</wp:posOffset>
            </wp:positionV>
            <wp:extent cx="7581265" cy="10725150"/>
            <wp:effectExtent l="19050" t="0" r="63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13C9C4" wp14:editId="7F3046F5">
            <wp:extent cx="3067665" cy="1441802"/>
            <wp:effectExtent l="0" t="0" r="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5142" cy="14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FBD" w:rsidRP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FBD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 лечебно-диагностических процедур, входящих в стоимость программы (стандарт санаторно-курортной помощи)</w:t>
      </w:r>
    </w:p>
    <w:p w:rsid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FBD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Урология</w:t>
      </w:r>
    </w:p>
    <w:p w:rsidR="00477FBD" w:rsidRPr="0058423E" w:rsidRDefault="00477FBD" w:rsidP="00477FBD">
      <w:pPr>
        <w:spacing w:after="0" w:line="24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60"/>
        <w:gridCol w:w="427"/>
        <w:gridCol w:w="424"/>
        <w:gridCol w:w="424"/>
        <w:gridCol w:w="388"/>
        <w:gridCol w:w="558"/>
        <w:gridCol w:w="556"/>
        <w:gridCol w:w="556"/>
        <w:gridCol w:w="556"/>
        <w:gridCol w:w="536"/>
        <w:gridCol w:w="819"/>
      </w:tblGrid>
      <w:tr w:rsidR="00477FBD" w:rsidRPr="00277003" w:rsidTr="00862E2A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ПРОЦЕДУР</w:t>
            </w:r>
          </w:p>
        </w:tc>
        <w:tc>
          <w:tcPr>
            <w:tcW w:w="243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tabs>
                <w:tab w:val="left" w:pos="225"/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процедур, дней</w:t>
            </w:r>
          </w:p>
        </w:tc>
      </w:tr>
      <w:tr w:rsidR="00862E2A" w:rsidRPr="00277003" w:rsidTr="00862E2A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в клинико-диагностической лаборатории (общий анализ крови, общий анализ мочи, сахар крови)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в кабинете функциональной диагностики (ЭКГ)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Прием врача-уролога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Консультативный прием узких специалистов (врача-терапевта, врача-невролога, врача-дерматовенеролога, врача-эндоскописта) по медицинским показаниям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Грязевая процедура «брюки»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Лечебные ванны (рапные, хвойные, жемчужные, можжевеловые, лавандовые, валерьяновые, </w:t>
            </w: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йодобромные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, розмариновые, кислородные)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Грязевые ректальные тампоны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Урологический массаж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(занятия в группе)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Механотерапия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Аппаратная физиотерапия (</w:t>
            </w: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магнитолазеротерапия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электролечение, синусоидальные токи, дарсонвализация и др.)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Фитотерапия (фиточай)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Климатолечение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(воздушные ванны, гелиотерапия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Синглетно-кислородная пенка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Ингаляции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Орошение десен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Медикаменты и </w:t>
            </w: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спецматериалы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неотложной помощи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FBD" w:rsidRDefault="00477FBD" w:rsidP="00477FBD">
      <w:pPr>
        <w:spacing w:after="0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FBD" w:rsidRDefault="00477FBD" w:rsidP="00477FB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77FBD" w:rsidRPr="0058423E" w:rsidRDefault="00477FBD" w:rsidP="00477FBD">
      <w:pPr>
        <w:spacing w:after="0" w:line="240" w:lineRule="auto"/>
        <w:jc w:val="center"/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423E">
        <w:rPr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3360" behindDoc="1" locked="0" layoutInCell="1" allowOverlap="1" wp14:anchorId="7A1F0E46" wp14:editId="14739B94">
            <wp:simplePos x="0" y="0"/>
            <wp:positionH relativeFrom="column">
              <wp:posOffset>-588010</wp:posOffset>
            </wp:positionH>
            <wp:positionV relativeFrom="paragraph">
              <wp:posOffset>-457200</wp:posOffset>
            </wp:positionV>
            <wp:extent cx="7581265" cy="10725150"/>
            <wp:effectExtent l="19050" t="0" r="63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22431E4" wp14:editId="319AC95A">
            <wp:extent cx="3067665" cy="1441802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5142" cy="14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FBD" w:rsidRP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FBD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 лечебно-диагностических процедур, входящих в стоимость программы (стандарт санаторно-курортной помощи)</w:t>
      </w:r>
    </w:p>
    <w:p w:rsid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FBD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Дерматология</w:t>
      </w:r>
    </w:p>
    <w:p w:rsidR="00477FBD" w:rsidRPr="0058423E" w:rsidRDefault="00477FBD" w:rsidP="00477FBD">
      <w:pPr>
        <w:spacing w:after="0" w:line="24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99"/>
        <w:gridCol w:w="424"/>
        <w:gridCol w:w="427"/>
        <w:gridCol w:w="390"/>
        <w:gridCol w:w="463"/>
        <w:gridCol w:w="565"/>
        <w:gridCol w:w="567"/>
        <w:gridCol w:w="567"/>
        <w:gridCol w:w="567"/>
        <w:gridCol w:w="567"/>
        <w:gridCol w:w="569"/>
      </w:tblGrid>
      <w:tr w:rsidR="00477FBD" w:rsidRPr="00277003" w:rsidTr="00862E2A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2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ПРОЦЕДУР</w:t>
            </w:r>
          </w:p>
        </w:tc>
        <w:tc>
          <w:tcPr>
            <w:tcW w:w="23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tabs>
                <w:tab w:val="left" w:pos="225"/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процедур, дней</w:t>
            </w:r>
          </w:p>
        </w:tc>
      </w:tr>
      <w:tr w:rsidR="00862E2A" w:rsidRPr="00277003" w:rsidTr="00862E2A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в клинико-диагностической лаборатории (общий анализ крови, общий анализ мочи, сахар крови)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в кабинете функциональной диагностики (ЭКГ)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Прием врача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Консультативный прием узких специалистов (врача-терапевта, врача- акушера-гинеколога, врача-уролога, врача-невролога, врача-дерматовенеролога) по медицинским показаниям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Общая грязевая процедура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ванны (рапные, жемчужные, хвойные, кислородные, можжевеловые и др.)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Ингаляции с морской водой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(занятия в группе)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Механотерапия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Аппаратная физиотерапия (</w:t>
            </w: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магнитолазеротерапия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электролечение, светолечение, </w:t>
            </w: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ультразвукотерапия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Фитотерапия (фиточай)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Климатолечение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(воздушные ванны, гелиотерапия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Синглетно-кислородная пенка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Орошение десен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E2A" w:rsidRPr="00277003" w:rsidTr="00862E2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277003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Медикаменты и </w:t>
            </w:r>
            <w:proofErr w:type="spellStart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>спецматериалы</w:t>
            </w:r>
            <w:proofErr w:type="spellEnd"/>
            <w:r w:rsidRPr="00477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неотложной помощи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BD" w:rsidRPr="00477FBD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FBD" w:rsidRDefault="00477FBD" w:rsidP="00477FBD">
      <w:pPr>
        <w:spacing w:after="0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FBD" w:rsidRDefault="00477FBD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77FBD" w:rsidRPr="0058423E" w:rsidRDefault="00477FBD" w:rsidP="00477FBD">
      <w:pPr>
        <w:spacing w:after="0" w:line="240" w:lineRule="auto"/>
        <w:jc w:val="center"/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58423E">
        <w:rPr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5408" behindDoc="1" locked="0" layoutInCell="1" allowOverlap="1" wp14:anchorId="22C07686" wp14:editId="4C8FBC8F">
            <wp:simplePos x="0" y="0"/>
            <wp:positionH relativeFrom="column">
              <wp:posOffset>-588010</wp:posOffset>
            </wp:positionH>
            <wp:positionV relativeFrom="paragraph">
              <wp:posOffset>-457200</wp:posOffset>
            </wp:positionV>
            <wp:extent cx="7581265" cy="10725150"/>
            <wp:effectExtent l="19050" t="0" r="63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inline distT="0" distB="0" distL="0" distR="0" wp14:anchorId="41419789" wp14:editId="0C5F3798">
            <wp:extent cx="3067665" cy="1441802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5142" cy="145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BD" w:rsidRDefault="00477FBD" w:rsidP="00477FBD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722E" w:rsidRPr="00E3722E" w:rsidRDefault="00E3722E" w:rsidP="00E3722E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722E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 лечебно-диагностических процедур, входящих в стоимость программы (стандарт санаторно-курортной помощи)</w:t>
      </w:r>
    </w:p>
    <w:p w:rsidR="00477FBD" w:rsidRDefault="00E3722E" w:rsidP="00E3722E">
      <w:pPr>
        <w:spacing w:after="0" w:line="240" w:lineRule="auto"/>
        <w:jc w:val="center"/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722E">
        <w:rPr>
          <w:b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Терапия</w:t>
      </w:r>
    </w:p>
    <w:p w:rsidR="00E3722E" w:rsidRPr="0058423E" w:rsidRDefault="00E3722E" w:rsidP="00E3722E">
      <w:pPr>
        <w:spacing w:after="0" w:line="240" w:lineRule="auto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28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2"/>
        <w:gridCol w:w="567"/>
        <w:gridCol w:w="424"/>
        <w:gridCol w:w="427"/>
        <w:gridCol w:w="424"/>
        <w:gridCol w:w="567"/>
        <w:gridCol w:w="567"/>
        <w:gridCol w:w="567"/>
        <w:gridCol w:w="569"/>
        <w:gridCol w:w="569"/>
        <w:gridCol w:w="562"/>
      </w:tblGrid>
      <w:tr w:rsidR="00477FBD" w:rsidRPr="00277003" w:rsidTr="00E77733"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ПРОЦЕДУР</w:t>
            </w:r>
          </w:p>
        </w:tc>
        <w:tc>
          <w:tcPr>
            <w:tcW w:w="24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tabs>
                <w:tab w:val="left" w:pos="225"/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Количество процедур, дней</w:t>
            </w:r>
          </w:p>
        </w:tc>
      </w:tr>
      <w:tr w:rsidR="00E77733" w:rsidRPr="00277003" w:rsidTr="00E77733"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jc w:val="center"/>
              <w:rPr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FBD" w:rsidRPr="00B1799E" w:rsidRDefault="00477FBD" w:rsidP="00477FBD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в клинико-диагностической лаборатории (общий анализ крови, общий анализ мочи, сахар крови)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в кабинете функциональной диагностики (ЭКГ)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Прием врача-терапевта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Консультативный прием узких специалистов (врача- акушера-гинеколога, врача-уролога, врача-невролога, врача-окулиста, врача-дерматовенеролога) по медицинским показаниям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Общая грязевая процедура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Лечебные ванны (рапные, жемчужные, хвойные, кислородные, можжевеловые и др.)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Лечебный массаж (ручной) 2 единицы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(занятия в группе)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Механотерапия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Аппаратная физиотерапия (</w:t>
            </w:r>
            <w:proofErr w:type="spellStart"/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магнито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лазеротерапия, электролечение, синусоидальные токи, дарсонвализация и др.)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Фитотерапия (фиточай)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Климатолечение</w:t>
            </w:r>
            <w:proofErr w:type="spellEnd"/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(воздушные ванны, гелиотерапия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77003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Синглетно-кислородная пенка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Ингаляции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Орошение десен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7733" w:rsidRPr="00277003" w:rsidTr="00E7773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2E" w:rsidRPr="00277003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2E" w:rsidRPr="00E3722E" w:rsidRDefault="00E3722E" w:rsidP="00E3722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Медикаменты и </w:t>
            </w:r>
            <w:proofErr w:type="spellStart"/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>спецматериалы</w:t>
            </w:r>
            <w:proofErr w:type="spellEnd"/>
            <w:r w:rsidRPr="00E37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неотложной помощи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2E" w:rsidRPr="00E3722E" w:rsidRDefault="00E3722E" w:rsidP="00E3722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FBD" w:rsidRPr="0058423E" w:rsidRDefault="00477FBD" w:rsidP="00477FBD">
      <w:pPr>
        <w:spacing w:after="0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FBD" w:rsidRPr="0058423E" w:rsidRDefault="00477FBD" w:rsidP="00477FBD">
      <w:pPr>
        <w:spacing w:after="0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7FBD" w:rsidRPr="0058423E" w:rsidRDefault="00477FBD" w:rsidP="00477FBD">
      <w:pPr>
        <w:spacing w:after="0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3B5A" w:rsidRPr="0058423E" w:rsidRDefault="002A3B5A" w:rsidP="009E66E2">
      <w:pPr>
        <w:spacing w:after="0" w:line="24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A3B5A" w:rsidRPr="0058423E" w:rsidSect="009E66E2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7C"/>
    <w:rsid w:val="00014F18"/>
    <w:rsid w:val="000B1E67"/>
    <w:rsid w:val="00121F1A"/>
    <w:rsid w:val="00143D2A"/>
    <w:rsid w:val="00206261"/>
    <w:rsid w:val="00277003"/>
    <w:rsid w:val="002A033E"/>
    <w:rsid w:val="002A3B5A"/>
    <w:rsid w:val="00405084"/>
    <w:rsid w:val="00464950"/>
    <w:rsid w:val="00477FBD"/>
    <w:rsid w:val="0058423E"/>
    <w:rsid w:val="005B37FC"/>
    <w:rsid w:val="00714491"/>
    <w:rsid w:val="00817EE2"/>
    <w:rsid w:val="00862E2A"/>
    <w:rsid w:val="009C1BE1"/>
    <w:rsid w:val="009E66E2"/>
    <w:rsid w:val="00A81246"/>
    <w:rsid w:val="00B1799E"/>
    <w:rsid w:val="00BA3786"/>
    <w:rsid w:val="00BF0F71"/>
    <w:rsid w:val="00C2487C"/>
    <w:rsid w:val="00D45A93"/>
    <w:rsid w:val="00D60665"/>
    <w:rsid w:val="00DB7F0A"/>
    <w:rsid w:val="00E3722E"/>
    <w:rsid w:val="00E77733"/>
    <w:rsid w:val="00EA4A8A"/>
    <w:rsid w:val="00F602B5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F28A6-A639-4E83-A1BF-C9214DBC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1BE1"/>
  </w:style>
  <w:style w:type="paragraph" w:styleId="1">
    <w:name w:val="heading 1"/>
    <w:basedOn w:val="a"/>
    <w:link w:val="10"/>
    <w:uiPriority w:val="9"/>
    <w:qFormat/>
    <w:rsid w:val="005B3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B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F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64950"/>
    <w:rPr>
      <w:b/>
      <w:bCs/>
    </w:rPr>
  </w:style>
  <w:style w:type="table" w:styleId="a7">
    <w:name w:val="Table Grid"/>
    <w:basedOn w:val="a1"/>
    <w:uiPriority w:val="59"/>
    <w:rsid w:val="009E6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Plain Text"/>
    <w:basedOn w:val="a"/>
    <w:link w:val="a9"/>
    <w:unhideWhenUsed/>
    <w:rsid w:val="002770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770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50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4718675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BB56-1756-4359-B1F5-BE9F3174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Bron2</cp:lastModifiedBy>
  <cp:revision>4</cp:revision>
  <cp:lastPrinted>2015-08-11T04:46:00Z</cp:lastPrinted>
  <dcterms:created xsi:type="dcterms:W3CDTF">2017-04-27T05:14:00Z</dcterms:created>
  <dcterms:modified xsi:type="dcterms:W3CDTF">2017-04-27T07:25:00Z</dcterms:modified>
</cp:coreProperties>
</file>